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eastAsia="zh-CN"/>
        </w:rPr>
      </w:pPr>
      <w:r>
        <w:rPr>
          <w:rFonts w:hint="eastAsia"/>
          <w:sz w:val="44"/>
          <w:szCs w:val="44"/>
          <w:lang w:eastAsia="zh-CN"/>
        </w:rPr>
        <w:t>乌鲁木齐职业大学祥云校区</w:t>
      </w:r>
      <w:r>
        <w:rPr>
          <w:rFonts w:hint="eastAsia"/>
          <w:sz w:val="44"/>
          <w:szCs w:val="44"/>
          <w:lang w:val="en-US" w:eastAsia="zh-CN"/>
        </w:rPr>
        <w:t>消防维修</w:t>
      </w:r>
      <w:r>
        <w:rPr>
          <w:rFonts w:hint="eastAsia"/>
          <w:sz w:val="44"/>
          <w:szCs w:val="44"/>
          <w:lang w:eastAsia="zh-CN"/>
        </w:rPr>
        <w:t>项目招标要求</w:t>
      </w:r>
    </w:p>
    <w:p>
      <w:pPr>
        <w:spacing w:line="360" w:lineRule="auto"/>
        <w:jc w:val="center"/>
        <w:rPr>
          <w:rFonts w:hint="eastAsia"/>
          <w:sz w:val="44"/>
          <w:szCs w:val="44"/>
          <w:lang w:eastAsia="zh-CN"/>
        </w:rPr>
      </w:pPr>
    </w:p>
    <w:p>
      <w:pPr>
        <w:numPr>
          <w:ilvl w:val="0"/>
          <w:numId w:val="0"/>
        </w:numPr>
        <w:spacing w:line="360" w:lineRule="auto"/>
        <w:jc w:val="both"/>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一、工程规模</w:t>
      </w:r>
    </w:p>
    <w:p>
      <w:pPr>
        <w:numPr>
          <w:ilvl w:val="0"/>
          <w:numId w:val="0"/>
        </w:numPr>
        <w:spacing w:line="360" w:lineRule="auto"/>
        <w:ind w:firstLine="640" w:firstLineChars="200"/>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祥云校区1号、2号、3号、4号宿舍楼、食堂、钢结构、锅炉房、综合教学楼的消防维修。</w:t>
      </w:r>
    </w:p>
    <w:p>
      <w:pPr>
        <w:numPr>
          <w:ilvl w:val="0"/>
          <w:numId w:val="1"/>
        </w:numPr>
        <w:spacing w:line="360" w:lineRule="auto"/>
        <w:jc w:val="both"/>
        <w:rPr>
          <w:rFonts w:hint="eastAsia"/>
          <w:b/>
          <w:bCs/>
          <w:sz w:val="32"/>
          <w:szCs w:val="32"/>
          <w:lang w:eastAsia="zh-CN"/>
        </w:rPr>
      </w:pPr>
      <w:r>
        <w:rPr>
          <w:rFonts w:hint="eastAsia"/>
          <w:b/>
          <w:bCs/>
          <w:sz w:val="32"/>
          <w:szCs w:val="32"/>
          <w:lang w:eastAsia="zh-CN"/>
        </w:rPr>
        <w:t>施工安装地址</w:t>
      </w:r>
    </w:p>
    <w:p>
      <w:pPr>
        <w:numPr>
          <w:ilvl w:val="0"/>
          <w:numId w:val="0"/>
        </w:numPr>
        <w:spacing w:line="360" w:lineRule="auto"/>
        <w:ind w:firstLine="640" w:firstLineChars="200"/>
        <w:jc w:val="both"/>
        <w:rPr>
          <w:rFonts w:hint="default"/>
          <w:b/>
          <w:bCs/>
          <w:sz w:val="32"/>
          <w:szCs w:val="32"/>
          <w:lang w:val="en-US" w:eastAsia="zh-CN"/>
        </w:rPr>
      </w:pPr>
      <w:r>
        <w:rPr>
          <w:rFonts w:hint="eastAsia"/>
          <w:b w:val="0"/>
          <w:bCs w:val="0"/>
          <w:sz w:val="32"/>
          <w:szCs w:val="32"/>
          <w:lang w:eastAsia="zh-CN"/>
        </w:rPr>
        <w:t>乌鲁木齐职业大学</w:t>
      </w:r>
      <w:r>
        <w:rPr>
          <w:rFonts w:hint="eastAsia"/>
          <w:b w:val="0"/>
          <w:bCs w:val="0"/>
          <w:sz w:val="32"/>
          <w:szCs w:val="32"/>
          <w:lang w:val="en-US" w:eastAsia="zh-CN"/>
        </w:rPr>
        <w:t>祥云校区</w:t>
      </w:r>
      <w:r>
        <w:rPr>
          <w:rFonts w:hint="eastAsia"/>
          <w:b w:val="0"/>
          <w:bCs w:val="0"/>
          <w:sz w:val="32"/>
          <w:szCs w:val="32"/>
          <w:lang w:eastAsia="zh-CN"/>
        </w:rPr>
        <w:t>：头屯河区苏州路西延段祥云中街</w:t>
      </w:r>
      <w:r>
        <w:rPr>
          <w:rFonts w:hint="eastAsia"/>
          <w:b w:val="0"/>
          <w:bCs w:val="0"/>
          <w:sz w:val="32"/>
          <w:szCs w:val="32"/>
          <w:lang w:val="en-US" w:eastAsia="zh-CN"/>
        </w:rPr>
        <w:t>566号。</w:t>
      </w:r>
    </w:p>
    <w:p>
      <w:pPr>
        <w:numPr>
          <w:ilvl w:val="0"/>
          <w:numId w:val="0"/>
        </w:numPr>
        <w:spacing w:line="360" w:lineRule="auto"/>
        <w:jc w:val="both"/>
        <w:rPr>
          <w:rFonts w:hint="eastAsia"/>
          <w:b/>
          <w:bCs/>
          <w:sz w:val="32"/>
          <w:szCs w:val="32"/>
          <w:lang w:eastAsia="zh-CN"/>
        </w:rPr>
      </w:pPr>
      <w:r>
        <w:rPr>
          <w:rFonts w:hint="eastAsia"/>
          <w:b/>
          <w:bCs/>
          <w:sz w:val="32"/>
          <w:szCs w:val="32"/>
          <w:lang w:eastAsia="zh-CN"/>
        </w:rPr>
        <w:t>三、投标公司资格要求</w:t>
      </w:r>
    </w:p>
    <w:p>
      <w:pPr>
        <w:numPr>
          <w:ilvl w:val="0"/>
          <w:numId w:val="0"/>
        </w:numPr>
        <w:spacing w:line="360" w:lineRule="auto"/>
        <w:ind w:firstLine="640" w:firstLineChars="200"/>
        <w:jc w:val="both"/>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1、投标方应具备消防施工一级资质。</w:t>
      </w:r>
    </w:p>
    <w:p>
      <w:pPr>
        <w:numPr>
          <w:ilvl w:val="0"/>
          <w:numId w:val="0"/>
        </w:numPr>
        <w:spacing w:line="360" w:lineRule="auto"/>
        <w:ind w:firstLine="640" w:firstLineChars="200"/>
        <w:jc w:val="both"/>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2、投标方代表必须是法人代表或其委托代理人，委托代理人须持有其法人代表签署的授权书。</w:t>
      </w:r>
    </w:p>
    <w:p>
      <w:pPr>
        <w:numPr>
          <w:ilvl w:val="0"/>
          <w:numId w:val="0"/>
        </w:numPr>
        <w:spacing w:line="360" w:lineRule="auto"/>
        <w:ind w:firstLine="640" w:firstLineChars="200"/>
        <w:jc w:val="both"/>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3、严格按国家制定的行业规范进行施工，做好施工期间的安全防护工作，施工期间造成的损失，全部由施工方承担。</w:t>
      </w:r>
    </w:p>
    <w:p>
      <w:pPr>
        <w:numPr>
          <w:ilvl w:val="0"/>
          <w:numId w:val="0"/>
        </w:numPr>
        <w:spacing w:line="360" w:lineRule="auto"/>
        <w:ind w:firstLine="640" w:firstLineChars="200"/>
        <w:jc w:val="both"/>
        <w:rPr>
          <w:rFonts w:hint="eastAsia" w:ascii="宋体" w:hAnsi="宋体" w:eastAsia="宋体" w:cs="宋体"/>
          <w:b w:val="0"/>
          <w:bCs w:val="0"/>
          <w:sz w:val="32"/>
          <w:szCs w:val="32"/>
          <w:lang w:eastAsia="zh-CN"/>
        </w:rPr>
      </w:pPr>
      <w:r>
        <w:rPr>
          <w:rFonts w:hint="eastAsia" w:ascii="宋体" w:hAnsi="宋体" w:eastAsia="宋体" w:cs="宋体"/>
          <w:b w:val="0"/>
          <w:bCs w:val="0"/>
          <w:sz w:val="32"/>
          <w:szCs w:val="32"/>
          <w:lang w:eastAsia="zh-CN"/>
        </w:rPr>
        <w:t>4、投标方无违反有关的国家法律、法规和条例及违反商业道德的劣迹及其他不良记录。</w:t>
      </w:r>
    </w:p>
    <w:p>
      <w:pPr>
        <w:numPr>
          <w:ilvl w:val="0"/>
          <w:numId w:val="0"/>
        </w:numPr>
        <w:spacing w:line="360" w:lineRule="auto"/>
        <w:jc w:val="both"/>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三、其他须知</w:t>
      </w:r>
    </w:p>
    <w:p>
      <w:pPr>
        <w:numPr>
          <w:ilvl w:val="0"/>
          <w:numId w:val="0"/>
        </w:numPr>
        <w:spacing w:line="360" w:lineRule="auto"/>
        <w:ind w:firstLine="640"/>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1、中标方负责消防工程中供货、安装、调试、缺陷处理服务。</w:t>
      </w:r>
    </w:p>
    <w:p>
      <w:pPr>
        <w:numPr>
          <w:ilvl w:val="0"/>
          <w:numId w:val="0"/>
        </w:numPr>
        <w:spacing w:line="360" w:lineRule="auto"/>
        <w:ind w:firstLine="640"/>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工程质量必须符合国家相关行业检验评定标准；有关系统的设备和安装工程需完全符合《建筑设计防火规范》《人防设计规范》《安全防范工程技术规范》；压力开关类型应为中国消防局及当地消防部门批准型号，开关的运转范围和压差幅度应满足系统的控制要求。</w:t>
      </w:r>
    </w:p>
    <w:p>
      <w:pPr>
        <w:numPr>
          <w:ilvl w:val="0"/>
          <w:numId w:val="0"/>
        </w:numPr>
        <w:spacing w:line="360" w:lineRule="auto"/>
        <w:ind w:firstLine="640"/>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3、所有材料、设备和产品无论国产、合资或进口，须均为无暇的全新产品，并应符合中国国家所颁报现行标准的技术质量鉴定文件或获得产品合格证。</w:t>
      </w:r>
    </w:p>
    <w:p>
      <w:pPr>
        <w:numPr>
          <w:ilvl w:val="0"/>
          <w:numId w:val="0"/>
        </w:numPr>
        <w:spacing w:line="360" w:lineRule="auto"/>
        <w:ind w:firstLine="640"/>
        <w:jc w:val="both"/>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4、若在维修施工中发现大型主件损坏，需要更换的情况，主件费用由甲方自行支付。</w:t>
      </w:r>
    </w:p>
    <w:p>
      <w:pPr>
        <w:numPr>
          <w:ilvl w:val="0"/>
          <w:numId w:val="0"/>
        </w:numPr>
        <w:spacing w:line="360" w:lineRule="auto"/>
        <w:ind w:firstLine="640"/>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5、报价包含项</w:t>
      </w:r>
    </w:p>
    <w:p>
      <w:pPr>
        <w:numPr>
          <w:ilvl w:val="0"/>
          <w:numId w:val="0"/>
        </w:numPr>
        <w:spacing w:line="360" w:lineRule="auto"/>
        <w:ind w:firstLine="640"/>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（1）中标方负责坏旧消防设备或零件的拆除及报废工作。</w:t>
      </w:r>
    </w:p>
    <w:p>
      <w:pPr>
        <w:numPr>
          <w:ilvl w:val="0"/>
          <w:numId w:val="0"/>
        </w:numPr>
        <w:spacing w:line="360" w:lineRule="auto"/>
        <w:ind w:firstLine="640"/>
        <w:jc w:val="both"/>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（2）中标方在安装施工过程中应做好现有设备的保护，如有损坏由中标方负责修复。</w:t>
      </w:r>
    </w:p>
    <w:p>
      <w:pPr>
        <w:numPr>
          <w:ilvl w:val="0"/>
          <w:numId w:val="0"/>
        </w:numPr>
        <w:spacing w:line="360" w:lineRule="auto"/>
        <w:ind w:leftChars="0"/>
        <w:jc w:val="both"/>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四、工程量及具体要求</w:t>
      </w:r>
    </w:p>
    <w:p>
      <w:pPr>
        <w:numPr>
          <w:ilvl w:val="0"/>
          <w:numId w:val="0"/>
        </w:numPr>
        <w:spacing w:line="360" w:lineRule="auto"/>
        <w:ind w:leftChars="0" w:firstLine="640" w:firstLineChars="200"/>
        <w:jc w:val="both"/>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1、</w:t>
      </w:r>
    </w:p>
    <w:tbl>
      <w:tblPr>
        <w:tblStyle w:val="3"/>
        <w:tblW w:w="8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3430"/>
        <w:gridCol w:w="800"/>
        <w:gridCol w:w="783"/>
        <w:gridCol w:w="834"/>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89" w:type="dxa"/>
            <w:vAlign w:val="center"/>
          </w:tcPr>
          <w:p>
            <w:pPr>
              <w:jc w:val="center"/>
              <w:rPr>
                <w:rFonts w:hint="eastAsia" w:ascii="新宋体" w:hAnsi="新宋体" w:eastAsia="新宋体" w:cs="新宋体"/>
                <w:sz w:val="22"/>
                <w:szCs w:val="28"/>
                <w:vertAlign w:val="baseline"/>
                <w:lang w:eastAsia="zh-CN"/>
              </w:rPr>
            </w:pPr>
            <w:bookmarkStart w:id="0" w:name="_GoBack"/>
            <w:bookmarkEnd w:id="0"/>
            <w:r>
              <w:rPr>
                <w:rFonts w:hint="eastAsia" w:ascii="新宋体" w:hAnsi="新宋体" w:eastAsia="新宋体" w:cs="新宋体"/>
                <w:sz w:val="22"/>
                <w:szCs w:val="28"/>
                <w:vertAlign w:val="baseline"/>
                <w:lang w:eastAsia="zh-CN"/>
              </w:rPr>
              <w:t>序号</w:t>
            </w:r>
          </w:p>
        </w:tc>
        <w:tc>
          <w:tcPr>
            <w:tcW w:w="343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项目名称</w:t>
            </w:r>
          </w:p>
        </w:tc>
        <w:tc>
          <w:tcPr>
            <w:tcW w:w="8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单位</w:t>
            </w:r>
          </w:p>
        </w:tc>
        <w:tc>
          <w:tcPr>
            <w:tcW w:w="783"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数量</w:t>
            </w:r>
          </w:p>
        </w:tc>
        <w:tc>
          <w:tcPr>
            <w:tcW w:w="834" w:type="dxa"/>
            <w:vAlign w:val="center"/>
          </w:tcPr>
          <w:p>
            <w:pPr>
              <w:jc w:val="center"/>
              <w:rPr>
                <w:rFonts w:hint="default" w:ascii="新宋体" w:hAnsi="新宋体" w:eastAsia="新宋体" w:cs="新宋体"/>
                <w:sz w:val="22"/>
                <w:szCs w:val="28"/>
                <w:vertAlign w:val="baseline"/>
                <w:lang w:val="en-US" w:eastAsia="zh-CN"/>
              </w:rPr>
            </w:pPr>
          </w:p>
        </w:tc>
        <w:tc>
          <w:tcPr>
            <w:tcW w:w="20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89"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1</w:t>
            </w:r>
          </w:p>
        </w:tc>
        <w:tc>
          <w:tcPr>
            <w:tcW w:w="343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消防广播系统维修</w:t>
            </w:r>
          </w:p>
        </w:tc>
        <w:tc>
          <w:tcPr>
            <w:tcW w:w="8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系统</w:t>
            </w:r>
          </w:p>
        </w:tc>
        <w:tc>
          <w:tcPr>
            <w:tcW w:w="783" w:type="dxa"/>
            <w:vAlign w:val="center"/>
          </w:tcPr>
          <w:p>
            <w:pPr>
              <w:jc w:val="center"/>
              <w:rPr>
                <w:rFonts w:hint="eastAsia" w:ascii="新宋体" w:hAnsi="新宋体" w:eastAsia="新宋体" w:cs="新宋体"/>
                <w:kern w:val="2"/>
                <w:sz w:val="22"/>
                <w:szCs w:val="28"/>
                <w:vertAlign w:val="baseline"/>
                <w:lang w:val="en-US" w:eastAsia="zh-CN" w:bidi="ar-SA"/>
              </w:rPr>
            </w:pPr>
            <w:r>
              <w:rPr>
                <w:rFonts w:hint="eastAsia" w:ascii="新宋体" w:hAnsi="新宋体" w:eastAsia="新宋体" w:cs="新宋体"/>
                <w:sz w:val="22"/>
                <w:szCs w:val="28"/>
                <w:vertAlign w:val="baseline"/>
                <w:lang w:val="en-US" w:eastAsia="zh-CN"/>
              </w:rPr>
              <w:t>7</w:t>
            </w:r>
          </w:p>
        </w:tc>
        <w:tc>
          <w:tcPr>
            <w:tcW w:w="834" w:type="dxa"/>
            <w:vAlign w:val="center"/>
          </w:tcPr>
          <w:p>
            <w:pPr>
              <w:jc w:val="center"/>
              <w:rPr>
                <w:rFonts w:hint="eastAsia" w:ascii="新宋体" w:hAnsi="新宋体" w:eastAsia="新宋体" w:cs="新宋体"/>
                <w:sz w:val="22"/>
                <w:szCs w:val="28"/>
                <w:vertAlign w:val="baseline"/>
                <w:lang w:val="en-US" w:eastAsia="zh-CN"/>
              </w:rPr>
            </w:pPr>
          </w:p>
        </w:tc>
        <w:tc>
          <w:tcPr>
            <w:tcW w:w="20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含辅材、布线、调试、人工费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89"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2</w:t>
            </w:r>
          </w:p>
        </w:tc>
        <w:tc>
          <w:tcPr>
            <w:tcW w:w="343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消防火灾报警系统点位维修恢复</w:t>
            </w:r>
          </w:p>
        </w:tc>
        <w:tc>
          <w:tcPr>
            <w:tcW w:w="8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系统</w:t>
            </w:r>
          </w:p>
        </w:tc>
        <w:tc>
          <w:tcPr>
            <w:tcW w:w="783" w:type="dxa"/>
            <w:vAlign w:val="center"/>
          </w:tcPr>
          <w:p>
            <w:pPr>
              <w:jc w:val="center"/>
              <w:rPr>
                <w:rFonts w:hint="eastAsia" w:ascii="新宋体" w:hAnsi="新宋体" w:eastAsia="新宋体" w:cs="新宋体"/>
                <w:kern w:val="2"/>
                <w:sz w:val="22"/>
                <w:szCs w:val="28"/>
                <w:vertAlign w:val="baseline"/>
                <w:lang w:val="en-US" w:eastAsia="zh-CN" w:bidi="ar-SA"/>
              </w:rPr>
            </w:pPr>
            <w:r>
              <w:rPr>
                <w:rFonts w:hint="eastAsia" w:ascii="新宋体" w:hAnsi="新宋体" w:eastAsia="新宋体" w:cs="新宋体"/>
                <w:sz w:val="22"/>
                <w:szCs w:val="28"/>
                <w:vertAlign w:val="baseline"/>
                <w:lang w:val="en-US" w:eastAsia="zh-CN"/>
              </w:rPr>
              <w:t>7</w:t>
            </w:r>
          </w:p>
        </w:tc>
        <w:tc>
          <w:tcPr>
            <w:tcW w:w="834" w:type="dxa"/>
            <w:vAlign w:val="center"/>
          </w:tcPr>
          <w:p>
            <w:pPr>
              <w:jc w:val="center"/>
              <w:rPr>
                <w:rFonts w:hint="eastAsia" w:ascii="新宋体" w:hAnsi="新宋体" w:eastAsia="新宋体" w:cs="新宋体"/>
                <w:sz w:val="22"/>
                <w:szCs w:val="28"/>
                <w:vertAlign w:val="baseline"/>
                <w:lang w:val="en-US" w:eastAsia="zh-CN"/>
              </w:rPr>
            </w:pPr>
          </w:p>
        </w:tc>
        <w:tc>
          <w:tcPr>
            <w:tcW w:w="20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含辅材、布线、调试、人工费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89"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3</w:t>
            </w:r>
          </w:p>
        </w:tc>
        <w:tc>
          <w:tcPr>
            <w:tcW w:w="343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风机控制柜机联动检修</w:t>
            </w:r>
          </w:p>
        </w:tc>
        <w:tc>
          <w:tcPr>
            <w:tcW w:w="8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系统</w:t>
            </w:r>
          </w:p>
        </w:tc>
        <w:tc>
          <w:tcPr>
            <w:tcW w:w="783" w:type="dxa"/>
            <w:vAlign w:val="center"/>
          </w:tcPr>
          <w:p>
            <w:pPr>
              <w:jc w:val="center"/>
              <w:rPr>
                <w:rFonts w:hint="eastAsia" w:ascii="新宋体" w:hAnsi="新宋体" w:eastAsia="新宋体" w:cs="新宋体"/>
                <w:kern w:val="2"/>
                <w:sz w:val="22"/>
                <w:szCs w:val="28"/>
                <w:vertAlign w:val="baseline"/>
                <w:lang w:val="en-US" w:eastAsia="zh-CN" w:bidi="ar-SA"/>
              </w:rPr>
            </w:pPr>
            <w:r>
              <w:rPr>
                <w:rFonts w:hint="eastAsia" w:ascii="新宋体" w:hAnsi="新宋体" w:eastAsia="新宋体" w:cs="新宋体"/>
                <w:sz w:val="22"/>
                <w:szCs w:val="28"/>
                <w:vertAlign w:val="baseline"/>
                <w:lang w:val="en-US" w:eastAsia="zh-CN"/>
              </w:rPr>
              <w:t>2</w:t>
            </w:r>
          </w:p>
        </w:tc>
        <w:tc>
          <w:tcPr>
            <w:tcW w:w="834" w:type="dxa"/>
            <w:vAlign w:val="center"/>
          </w:tcPr>
          <w:p>
            <w:pPr>
              <w:jc w:val="center"/>
              <w:rPr>
                <w:rFonts w:hint="eastAsia" w:ascii="新宋体" w:hAnsi="新宋体" w:eastAsia="新宋体" w:cs="新宋体"/>
                <w:sz w:val="22"/>
                <w:szCs w:val="28"/>
                <w:vertAlign w:val="baseline"/>
                <w:lang w:val="en-US" w:eastAsia="zh-CN"/>
              </w:rPr>
            </w:pPr>
          </w:p>
        </w:tc>
        <w:tc>
          <w:tcPr>
            <w:tcW w:w="20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含辅材、布线、调试、人工费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89"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4</w:t>
            </w:r>
          </w:p>
        </w:tc>
        <w:tc>
          <w:tcPr>
            <w:tcW w:w="343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消防通讯电话维修</w:t>
            </w:r>
          </w:p>
        </w:tc>
        <w:tc>
          <w:tcPr>
            <w:tcW w:w="8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系统</w:t>
            </w:r>
          </w:p>
        </w:tc>
        <w:tc>
          <w:tcPr>
            <w:tcW w:w="783" w:type="dxa"/>
            <w:vAlign w:val="center"/>
          </w:tcPr>
          <w:p>
            <w:pPr>
              <w:jc w:val="center"/>
              <w:rPr>
                <w:rFonts w:hint="eastAsia" w:ascii="新宋体" w:hAnsi="新宋体" w:eastAsia="新宋体" w:cs="新宋体"/>
                <w:kern w:val="2"/>
                <w:sz w:val="22"/>
                <w:szCs w:val="28"/>
                <w:vertAlign w:val="baseline"/>
                <w:lang w:val="en-US" w:eastAsia="zh-CN" w:bidi="ar-SA"/>
              </w:rPr>
            </w:pPr>
            <w:r>
              <w:rPr>
                <w:rFonts w:hint="eastAsia" w:ascii="新宋体" w:hAnsi="新宋体" w:eastAsia="新宋体" w:cs="新宋体"/>
                <w:sz w:val="22"/>
                <w:szCs w:val="28"/>
                <w:vertAlign w:val="baseline"/>
                <w:lang w:val="en-US" w:eastAsia="zh-CN"/>
              </w:rPr>
              <w:t>7</w:t>
            </w:r>
          </w:p>
        </w:tc>
        <w:tc>
          <w:tcPr>
            <w:tcW w:w="834" w:type="dxa"/>
            <w:vAlign w:val="center"/>
          </w:tcPr>
          <w:p>
            <w:pPr>
              <w:jc w:val="center"/>
              <w:rPr>
                <w:rFonts w:hint="eastAsia" w:ascii="新宋体" w:hAnsi="新宋体" w:eastAsia="新宋体" w:cs="新宋体"/>
                <w:sz w:val="22"/>
                <w:szCs w:val="28"/>
                <w:vertAlign w:val="baseline"/>
                <w:lang w:val="en-US" w:eastAsia="zh-CN"/>
              </w:rPr>
            </w:pPr>
          </w:p>
        </w:tc>
        <w:tc>
          <w:tcPr>
            <w:tcW w:w="20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含辅材、布线、调试、人工费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89"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5</w:t>
            </w:r>
          </w:p>
        </w:tc>
        <w:tc>
          <w:tcPr>
            <w:tcW w:w="343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增加安装气体灭火控制器</w:t>
            </w:r>
          </w:p>
        </w:tc>
        <w:tc>
          <w:tcPr>
            <w:tcW w:w="8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台</w:t>
            </w:r>
          </w:p>
        </w:tc>
        <w:tc>
          <w:tcPr>
            <w:tcW w:w="783" w:type="dxa"/>
            <w:vAlign w:val="center"/>
          </w:tcPr>
          <w:p>
            <w:pPr>
              <w:jc w:val="center"/>
              <w:rPr>
                <w:rFonts w:hint="eastAsia" w:ascii="新宋体" w:hAnsi="新宋体" w:eastAsia="新宋体" w:cs="新宋体"/>
                <w:kern w:val="2"/>
                <w:sz w:val="22"/>
                <w:szCs w:val="28"/>
                <w:vertAlign w:val="baseline"/>
                <w:lang w:val="en-US" w:eastAsia="zh-CN" w:bidi="ar-SA"/>
              </w:rPr>
            </w:pPr>
            <w:r>
              <w:rPr>
                <w:rFonts w:hint="eastAsia" w:ascii="新宋体" w:hAnsi="新宋体" w:eastAsia="新宋体" w:cs="新宋体"/>
                <w:sz w:val="22"/>
                <w:szCs w:val="28"/>
                <w:vertAlign w:val="baseline"/>
                <w:lang w:val="en-US" w:eastAsia="zh-CN"/>
              </w:rPr>
              <w:t>1</w:t>
            </w:r>
          </w:p>
        </w:tc>
        <w:tc>
          <w:tcPr>
            <w:tcW w:w="834" w:type="dxa"/>
            <w:vAlign w:val="center"/>
          </w:tcPr>
          <w:p>
            <w:pPr>
              <w:jc w:val="center"/>
              <w:rPr>
                <w:rFonts w:hint="eastAsia" w:ascii="新宋体" w:hAnsi="新宋体" w:eastAsia="新宋体" w:cs="新宋体"/>
                <w:sz w:val="22"/>
                <w:szCs w:val="28"/>
                <w:vertAlign w:val="baseline"/>
                <w:lang w:val="en-US" w:eastAsia="zh-CN"/>
              </w:rPr>
            </w:pPr>
          </w:p>
        </w:tc>
        <w:tc>
          <w:tcPr>
            <w:tcW w:w="20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含主材、人工费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89"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6</w:t>
            </w:r>
          </w:p>
        </w:tc>
        <w:tc>
          <w:tcPr>
            <w:tcW w:w="343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消防强切系统维修</w:t>
            </w:r>
          </w:p>
        </w:tc>
        <w:tc>
          <w:tcPr>
            <w:tcW w:w="8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系统</w:t>
            </w:r>
          </w:p>
        </w:tc>
        <w:tc>
          <w:tcPr>
            <w:tcW w:w="783" w:type="dxa"/>
            <w:vAlign w:val="center"/>
          </w:tcPr>
          <w:p>
            <w:pPr>
              <w:jc w:val="center"/>
              <w:rPr>
                <w:rFonts w:hint="eastAsia" w:ascii="新宋体" w:hAnsi="新宋体" w:eastAsia="新宋体" w:cs="新宋体"/>
                <w:kern w:val="2"/>
                <w:sz w:val="22"/>
                <w:szCs w:val="28"/>
                <w:vertAlign w:val="baseline"/>
                <w:lang w:val="en-US" w:eastAsia="zh-CN" w:bidi="ar-SA"/>
              </w:rPr>
            </w:pPr>
            <w:r>
              <w:rPr>
                <w:rFonts w:hint="eastAsia" w:ascii="新宋体" w:hAnsi="新宋体" w:eastAsia="新宋体" w:cs="新宋体"/>
                <w:sz w:val="22"/>
                <w:szCs w:val="28"/>
                <w:vertAlign w:val="baseline"/>
                <w:lang w:val="en-US" w:eastAsia="zh-CN"/>
              </w:rPr>
              <w:t>5</w:t>
            </w:r>
          </w:p>
        </w:tc>
        <w:tc>
          <w:tcPr>
            <w:tcW w:w="834" w:type="dxa"/>
            <w:vAlign w:val="center"/>
          </w:tcPr>
          <w:p>
            <w:pPr>
              <w:jc w:val="center"/>
              <w:rPr>
                <w:rFonts w:hint="eastAsia" w:ascii="新宋体" w:hAnsi="新宋体" w:eastAsia="新宋体" w:cs="新宋体"/>
                <w:sz w:val="22"/>
                <w:szCs w:val="28"/>
                <w:vertAlign w:val="baseline"/>
                <w:lang w:val="en-US" w:eastAsia="zh-CN"/>
              </w:rPr>
            </w:pPr>
          </w:p>
        </w:tc>
        <w:tc>
          <w:tcPr>
            <w:tcW w:w="20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含辅材、布线、调试、人工费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89"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7</w:t>
            </w:r>
          </w:p>
        </w:tc>
        <w:tc>
          <w:tcPr>
            <w:tcW w:w="343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稳压泵联动及故障维修</w:t>
            </w:r>
          </w:p>
        </w:tc>
        <w:tc>
          <w:tcPr>
            <w:tcW w:w="8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系统</w:t>
            </w:r>
          </w:p>
        </w:tc>
        <w:tc>
          <w:tcPr>
            <w:tcW w:w="783" w:type="dxa"/>
            <w:vAlign w:val="center"/>
          </w:tcPr>
          <w:p>
            <w:pPr>
              <w:jc w:val="center"/>
              <w:rPr>
                <w:rFonts w:hint="eastAsia" w:ascii="新宋体" w:hAnsi="新宋体" w:eastAsia="新宋体" w:cs="新宋体"/>
                <w:kern w:val="2"/>
                <w:sz w:val="22"/>
                <w:szCs w:val="28"/>
                <w:vertAlign w:val="baseline"/>
                <w:lang w:val="en-US" w:eastAsia="zh-CN" w:bidi="ar-SA"/>
              </w:rPr>
            </w:pPr>
            <w:r>
              <w:rPr>
                <w:rFonts w:hint="eastAsia" w:ascii="新宋体" w:hAnsi="新宋体" w:eastAsia="新宋体" w:cs="新宋体"/>
                <w:sz w:val="22"/>
                <w:szCs w:val="28"/>
                <w:vertAlign w:val="baseline"/>
                <w:lang w:val="en-US" w:eastAsia="zh-CN"/>
              </w:rPr>
              <w:t>1</w:t>
            </w:r>
          </w:p>
        </w:tc>
        <w:tc>
          <w:tcPr>
            <w:tcW w:w="834" w:type="dxa"/>
            <w:vAlign w:val="center"/>
          </w:tcPr>
          <w:p>
            <w:pPr>
              <w:jc w:val="center"/>
              <w:rPr>
                <w:rFonts w:hint="eastAsia" w:ascii="新宋体" w:hAnsi="新宋体" w:eastAsia="新宋体" w:cs="新宋体"/>
                <w:sz w:val="22"/>
                <w:szCs w:val="28"/>
                <w:vertAlign w:val="baseline"/>
                <w:lang w:val="en-US" w:eastAsia="zh-CN"/>
              </w:rPr>
            </w:pPr>
          </w:p>
        </w:tc>
        <w:tc>
          <w:tcPr>
            <w:tcW w:w="20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含辅材、布线、调试、人工费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89"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8</w:t>
            </w:r>
          </w:p>
        </w:tc>
        <w:tc>
          <w:tcPr>
            <w:tcW w:w="343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火灾压力开关喷淋泵检修</w:t>
            </w:r>
          </w:p>
        </w:tc>
        <w:tc>
          <w:tcPr>
            <w:tcW w:w="8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系统</w:t>
            </w:r>
          </w:p>
        </w:tc>
        <w:tc>
          <w:tcPr>
            <w:tcW w:w="783" w:type="dxa"/>
            <w:vAlign w:val="center"/>
          </w:tcPr>
          <w:p>
            <w:pPr>
              <w:jc w:val="center"/>
              <w:rPr>
                <w:rFonts w:hint="eastAsia" w:ascii="新宋体" w:hAnsi="新宋体" w:eastAsia="新宋体" w:cs="新宋体"/>
                <w:kern w:val="2"/>
                <w:sz w:val="22"/>
                <w:szCs w:val="28"/>
                <w:vertAlign w:val="baseline"/>
                <w:lang w:val="en-US" w:eastAsia="zh-CN" w:bidi="ar-SA"/>
              </w:rPr>
            </w:pPr>
            <w:r>
              <w:rPr>
                <w:rFonts w:hint="eastAsia" w:ascii="新宋体" w:hAnsi="新宋体" w:eastAsia="新宋体" w:cs="新宋体"/>
                <w:sz w:val="22"/>
                <w:szCs w:val="28"/>
                <w:vertAlign w:val="baseline"/>
                <w:lang w:val="en-US" w:eastAsia="zh-CN"/>
              </w:rPr>
              <w:t>1</w:t>
            </w:r>
          </w:p>
        </w:tc>
        <w:tc>
          <w:tcPr>
            <w:tcW w:w="834" w:type="dxa"/>
            <w:vAlign w:val="center"/>
          </w:tcPr>
          <w:p>
            <w:pPr>
              <w:jc w:val="center"/>
              <w:rPr>
                <w:rFonts w:hint="default" w:ascii="新宋体" w:hAnsi="新宋体" w:eastAsia="新宋体" w:cs="新宋体"/>
                <w:sz w:val="22"/>
                <w:szCs w:val="28"/>
                <w:vertAlign w:val="baseline"/>
                <w:lang w:val="en-US" w:eastAsia="zh-CN"/>
              </w:rPr>
            </w:pPr>
          </w:p>
        </w:tc>
        <w:tc>
          <w:tcPr>
            <w:tcW w:w="20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含辅材、布线、调试、人工费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89"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9</w:t>
            </w:r>
          </w:p>
        </w:tc>
        <w:tc>
          <w:tcPr>
            <w:tcW w:w="343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消防报警主机调试，汉字定义、编程</w:t>
            </w:r>
          </w:p>
        </w:tc>
        <w:tc>
          <w:tcPr>
            <w:tcW w:w="8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台</w:t>
            </w:r>
          </w:p>
        </w:tc>
        <w:tc>
          <w:tcPr>
            <w:tcW w:w="783" w:type="dxa"/>
            <w:vAlign w:val="center"/>
          </w:tcPr>
          <w:p>
            <w:pPr>
              <w:jc w:val="center"/>
              <w:rPr>
                <w:rFonts w:hint="eastAsia" w:ascii="新宋体" w:hAnsi="新宋体" w:eastAsia="新宋体" w:cs="新宋体"/>
                <w:kern w:val="2"/>
                <w:sz w:val="22"/>
                <w:szCs w:val="28"/>
                <w:vertAlign w:val="baseline"/>
                <w:lang w:val="en-US" w:eastAsia="zh-CN" w:bidi="ar-SA"/>
              </w:rPr>
            </w:pPr>
            <w:r>
              <w:rPr>
                <w:rFonts w:hint="eastAsia" w:ascii="新宋体" w:hAnsi="新宋体" w:eastAsia="新宋体" w:cs="新宋体"/>
                <w:sz w:val="22"/>
                <w:szCs w:val="28"/>
                <w:vertAlign w:val="baseline"/>
                <w:lang w:val="en-US" w:eastAsia="zh-CN"/>
              </w:rPr>
              <w:t>7</w:t>
            </w:r>
          </w:p>
        </w:tc>
        <w:tc>
          <w:tcPr>
            <w:tcW w:w="834" w:type="dxa"/>
            <w:vAlign w:val="center"/>
          </w:tcPr>
          <w:p>
            <w:pPr>
              <w:jc w:val="center"/>
              <w:rPr>
                <w:rFonts w:hint="eastAsia" w:ascii="新宋体" w:hAnsi="新宋体" w:eastAsia="新宋体" w:cs="新宋体"/>
                <w:sz w:val="22"/>
                <w:szCs w:val="28"/>
                <w:vertAlign w:val="baseline"/>
                <w:lang w:val="en-US" w:eastAsia="zh-CN"/>
              </w:rPr>
            </w:pPr>
          </w:p>
        </w:tc>
        <w:tc>
          <w:tcPr>
            <w:tcW w:w="20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含辅材、调试、人工费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89"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10</w:t>
            </w:r>
          </w:p>
        </w:tc>
        <w:tc>
          <w:tcPr>
            <w:tcW w:w="343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感烟探测器</w:t>
            </w:r>
          </w:p>
        </w:tc>
        <w:tc>
          <w:tcPr>
            <w:tcW w:w="8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只</w:t>
            </w:r>
          </w:p>
        </w:tc>
        <w:tc>
          <w:tcPr>
            <w:tcW w:w="783" w:type="dxa"/>
            <w:vAlign w:val="center"/>
          </w:tcPr>
          <w:p>
            <w:pPr>
              <w:jc w:val="center"/>
              <w:rPr>
                <w:rFonts w:hint="eastAsia" w:ascii="新宋体" w:hAnsi="新宋体" w:eastAsia="新宋体" w:cs="新宋体"/>
                <w:kern w:val="2"/>
                <w:sz w:val="22"/>
                <w:szCs w:val="28"/>
                <w:vertAlign w:val="baseline"/>
                <w:lang w:val="en-US" w:eastAsia="zh-CN" w:bidi="ar-SA"/>
              </w:rPr>
            </w:pPr>
            <w:r>
              <w:rPr>
                <w:rFonts w:hint="eastAsia" w:ascii="新宋体" w:hAnsi="新宋体" w:eastAsia="新宋体" w:cs="新宋体"/>
                <w:sz w:val="22"/>
                <w:szCs w:val="28"/>
                <w:vertAlign w:val="baseline"/>
                <w:lang w:val="en-US" w:eastAsia="zh-CN"/>
              </w:rPr>
              <w:t>200</w:t>
            </w:r>
          </w:p>
        </w:tc>
        <w:tc>
          <w:tcPr>
            <w:tcW w:w="834" w:type="dxa"/>
            <w:vAlign w:val="center"/>
          </w:tcPr>
          <w:p>
            <w:pPr>
              <w:jc w:val="center"/>
              <w:rPr>
                <w:rFonts w:hint="eastAsia" w:ascii="新宋体" w:hAnsi="新宋体" w:eastAsia="新宋体" w:cs="新宋体"/>
                <w:sz w:val="22"/>
                <w:szCs w:val="28"/>
                <w:vertAlign w:val="baseline"/>
                <w:lang w:val="en-US" w:eastAsia="zh-CN"/>
              </w:rPr>
            </w:pPr>
          </w:p>
        </w:tc>
        <w:tc>
          <w:tcPr>
            <w:tcW w:w="20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含辅材、调试、人工费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89"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11</w:t>
            </w:r>
          </w:p>
        </w:tc>
        <w:tc>
          <w:tcPr>
            <w:tcW w:w="343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感温探测器</w:t>
            </w:r>
          </w:p>
        </w:tc>
        <w:tc>
          <w:tcPr>
            <w:tcW w:w="8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只</w:t>
            </w:r>
          </w:p>
        </w:tc>
        <w:tc>
          <w:tcPr>
            <w:tcW w:w="783" w:type="dxa"/>
            <w:vAlign w:val="center"/>
          </w:tcPr>
          <w:p>
            <w:pPr>
              <w:jc w:val="center"/>
              <w:rPr>
                <w:rFonts w:hint="eastAsia" w:ascii="新宋体" w:hAnsi="新宋体" w:eastAsia="新宋体" w:cs="新宋体"/>
                <w:kern w:val="2"/>
                <w:sz w:val="22"/>
                <w:szCs w:val="28"/>
                <w:vertAlign w:val="baseline"/>
                <w:lang w:val="en-US" w:eastAsia="zh-CN" w:bidi="ar-SA"/>
              </w:rPr>
            </w:pPr>
            <w:r>
              <w:rPr>
                <w:rFonts w:hint="eastAsia" w:ascii="新宋体" w:hAnsi="新宋体" w:eastAsia="新宋体" w:cs="新宋体"/>
                <w:sz w:val="22"/>
                <w:szCs w:val="28"/>
                <w:vertAlign w:val="baseline"/>
                <w:lang w:val="en-US" w:eastAsia="zh-CN"/>
              </w:rPr>
              <w:t>50</w:t>
            </w:r>
          </w:p>
        </w:tc>
        <w:tc>
          <w:tcPr>
            <w:tcW w:w="834" w:type="dxa"/>
            <w:vAlign w:val="center"/>
          </w:tcPr>
          <w:p>
            <w:pPr>
              <w:jc w:val="center"/>
              <w:rPr>
                <w:rFonts w:hint="eastAsia" w:ascii="新宋体" w:hAnsi="新宋体" w:eastAsia="新宋体" w:cs="新宋体"/>
                <w:sz w:val="22"/>
                <w:szCs w:val="28"/>
                <w:vertAlign w:val="baseline"/>
                <w:lang w:val="en-US" w:eastAsia="zh-CN"/>
              </w:rPr>
            </w:pPr>
          </w:p>
        </w:tc>
        <w:tc>
          <w:tcPr>
            <w:tcW w:w="20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含辅材、调试、人工费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89"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12</w:t>
            </w:r>
          </w:p>
        </w:tc>
        <w:tc>
          <w:tcPr>
            <w:tcW w:w="3430"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2*2.5电源线</w:t>
            </w:r>
          </w:p>
        </w:tc>
        <w:tc>
          <w:tcPr>
            <w:tcW w:w="8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米</w:t>
            </w:r>
          </w:p>
        </w:tc>
        <w:tc>
          <w:tcPr>
            <w:tcW w:w="783" w:type="dxa"/>
            <w:vAlign w:val="center"/>
          </w:tcPr>
          <w:p>
            <w:pPr>
              <w:jc w:val="center"/>
              <w:rPr>
                <w:rFonts w:hint="eastAsia" w:ascii="新宋体" w:hAnsi="新宋体" w:eastAsia="新宋体" w:cs="新宋体"/>
                <w:kern w:val="2"/>
                <w:sz w:val="22"/>
                <w:szCs w:val="28"/>
                <w:vertAlign w:val="baseline"/>
                <w:lang w:val="en-US" w:eastAsia="zh-CN" w:bidi="ar-SA"/>
              </w:rPr>
            </w:pPr>
            <w:r>
              <w:rPr>
                <w:rFonts w:hint="eastAsia" w:ascii="新宋体" w:hAnsi="新宋体" w:eastAsia="新宋体" w:cs="新宋体"/>
                <w:sz w:val="22"/>
                <w:szCs w:val="28"/>
                <w:vertAlign w:val="baseline"/>
                <w:lang w:val="en-US" w:eastAsia="zh-CN"/>
              </w:rPr>
              <w:t>1000</w:t>
            </w:r>
          </w:p>
        </w:tc>
        <w:tc>
          <w:tcPr>
            <w:tcW w:w="834" w:type="dxa"/>
            <w:vAlign w:val="center"/>
          </w:tcPr>
          <w:p>
            <w:pPr>
              <w:jc w:val="center"/>
              <w:rPr>
                <w:rFonts w:hint="eastAsia" w:ascii="新宋体" w:hAnsi="新宋体" w:eastAsia="新宋体" w:cs="新宋体"/>
                <w:sz w:val="22"/>
                <w:szCs w:val="28"/>
                <w:vertAlign w:val="baseline"/>
                <w:lang w:val="en-US" w:eastAsia="zh-CN"/>
              </w:rPr>
            </w:pPr>
          </w:p>
        </w:tc>
        <w:tc>
          <w:tcPr>
            <w:tcW w:w="20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含辅材、调试、人工费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89"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13</w:t>
            </w:r>
          </w:p>
        </w:tc>
        <w:tc>
          <w:tcPr>
            <w:tcW w:w="3430"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2*1.5通讯信号线</w:t>
            </w:r>
          </w:p>
        </w:tc>
        <w:tc>
          <w:tcPr>
            <w:tcW w:w="800"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米</w:t>
            </w:r>
          </w:p>
        </w:tc>
        <w:tc>
          <w:tcPr>
            <w:tcW w:w="783" w:type="dxa"/>
            <w:vAlign w:val="center"/>
          </w:tcPr>
          <w:p>
            <w:pPr>
              <w:jc w:val="center"/>
              <w:rPr>
                <w:rFonts w:hint="eastAsia" w:ascii="新宋体" w:hAnsi="新宋体" w:eastAsia="新宋体" w:cs="新宋体"/>
                <w:kern w:val="2"/>
                <w:sz w:val="22"/>
                <w:szCs w:val="28"/>
                <w:vertAlign w:val="baseline"/>
                <w:lang w:val="en-US" w:eastAsia="zh-CN" w:bidi="ar-SA"/>
              </w:rPr>
            </w:pPr>
            <w:r>
              <w:rPr>
                <w:rFonts w:hint="eastAsia" w:ascii="新宋体" w:hAnsi="新宋体" w:eastAsia="新宋体" w:cs="新宋体"/>
                <w:sz w:val="22"/>
                <w:szCs w:val="28"/>
                <w:vertAlign w:val="baseline"/>
                <w:lang w:val="en-US" w:eastAsia="zh-CN"/>
              </w:rPr>
              <w:t>2600</w:t>
            </w:r>
          </w:p>
        </w:tc>
        <w:tc>
          <w:tcPr>
            <w:tcW w:w="834" w:type="dxa"/>
            <w:vAlign w:val="center"/>
          </w:tcPr>
          <w:p>
            <w:pPr>
              <w:jc w:val="center"/>
              <w:rPr>
                <w:rFonts w:hint="eastAsia" w:ascii="新宋体" w:hAnsi="新宋体" w:eastAsia="新宋体" w:cs="新宋体"/>
                <w:sz w:val="22"/>
                <w:szCs w:val="28"/>
                <w:vertAlign w:val="baseline"/>
                <w:lang w:val="en-US" w:eastAsia="zh-CN"/>
              </w:rPr>
            </w:pPr>
          </w:p>
        </w:tc>
        <w:tc>
          <w:tcPr>
            <w:tcW w:w="20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含辅材、调试、人工费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89"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14</w:t>
            </w:r>
          </w:p>
        </w:tc>
        <w:tc>
          <w:tcPr>
            <w:tcW w:w="343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广播模块</w:t>
            </w:r>
          </w:p>
        </w:tc>
        <w:tc>
          <w:tcPr>
            <w:tcW w:w="800"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只</w:t>
            </w:r>
          </w:p>
        </w:tc>
        <w:tc>
          <w:tcPr>
            <w:tcW w:w="783" w:type="dxa"/>
            <w:vAlign w:val="center"/>
          </w:tcPr>
          <w:p>
            <w:pPr>
              <w:jc w:val="center"/>
              <w:rPr>
                <w:rFonts w:hint="eastAsia" w:ascii="新宋体" w:hAnsi="新宋体" w:eastAsia="新宋体" w:cs="新宋体"/>
                <w:kern w:val="2"/>
                <w:sz w:val="22"/>
                <w:szCs w:val="28"/>
                <w:vertAlign w:val="baseline"/>
                <w:lang w:val="en-US" w:eastAsia="zh-CN" w:bidi="ar-SA"/>
              </w:rPr>
            </w:pPr>
            <w:r>
              <w:rPr>
                <w:rFonts w:hint="eastAsia" w:ascii="新宋体" w:hAnsi="新宋体" w:eastAsia="新宋体" w:cs="新宋体"/>
                <w:sz w:val="22"/>
                <w:szCs w:val="28"/>
                <w:vertAlign w:val="baseline"/>
                <w:lang w:val="en-US" w:eastAsia="zh-CN"/>
              </w:rPr>
              <w:t>20</w:t>
            </w:r>
          </w:p>
        </w:tc>
        <w:tc>
          <w:tcPr>
            <w:tcW w:w="834" w:type="dxa"/>
            <w:vAlign w:val="center"/>
          </w:tcPr>
          <w:p>
            <w:pPr>
              <w:jc w:val="center"/>
              <w:rPr>
                <w:rFonts w:hint="eastAsia" w:ascii="新宋体" w:hAnsi="新宋体" w:eastAsia="新宋体" w:cs="新宋体"/>
                <w:sz w:val="22"/>
                <w:szCs w:val="28"/>
                <w:vertAlign w:val="baseline"/>
                <w:lang w:val="en-US" w:eastAsia="zh-CN"/>
              </w:rPr>
            </w:pPr>
          </w:p>
        </w:tc>
        <w:tc>
          <w:tcPr>
            <w:tcW w:w="20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含辅材、调试、人工费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89"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15</w:t>
            </w:r>
          </w:p>
        </w:tc>
        <w:tc>
          <w:tcPr>
            <w:tcW w:w="343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联动模块</w:t>
            </w:r>
          </w:p>
        </w:tc>
        <w:tc>
          <w:tcPr>
            <w:tcW w:w="8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只</w:t>
            </w:r>
          </w:p>
        </w:tc>
        <w:tc>
          <w:tcPr>
            <w:tcW w:w="783" w:type="dxa"/>
            <w:vAlign w:val="center"/>
          </w:tcPr>
          <w:p>
            <w:pPr>
              <w:jc w:val="center"/>
              <w:rPr>
                <w:rFonts w:hint="eastAsia" w:ascii="新宋体" w:hAnsi="新宋体" w:eastAsia="新宋体" w:cs="新宋体"/>
                <w:kern w:val="2"/>
                <w:sz w:val="22"/>
                <w:szCs w:val="28"/>
                <w:vertAlign w:val="baseline"/>
                <w:lang w:val="en-US" w:eastAsia="zh-CN" w:bidi="ar-SA"/>
              </w:rPr>
            </w:pPr>
            <w:r>
              <w:rPr>
                <w:rFonts w:hint="eastAsia" w:ascii="新宋体" w:hAnsi="新宋体" w:eastAsia="新宋体" w:cs="新宋体"/>
                <w:sz w:val="22"/>
                <w:szCs w:val="28"/>
                <w:vertAlign w:val="baseline"/>
                <w:lang w:val="en-US" w:eastAsia="zh-CN"/>
              </w:rPr>
              <w:t>35</w:t>
            </w:r>
          </w:p>
        </w:tc>
        <w:tc>
          <w:tcPr>
            <w:tcW w:w="834" w:type="dxa"/>
            <w:vAlign w:val="center"/>
          </w:tcPr>
          <w:p>
            <w:pPr>
              <w:jc w:val="center"/>
              <w:rPr>
                <w:rFonts w:hint="eastAsia" w:ascii="新宋体" w:hAnsi="新宋体" w:eastAsia="新宋体" w:cs="新宋体"/>
                <w:sz w:val="22"/>
                <w:szCs w:val="28"/>
                <w:vertAlign w:val="baseline"/>
                <w:lang w:val="en-US" w:eastAsia="zh-CN"/>
              </w:rPr>
            </w:pPr>
          </w:p>
        </w:tc>
        <w:tc>
          <w:tcPr>
            <w:tcW w:w="20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含辅材、调试、人工费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89"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16</w:t>
            </w:r>
          </w:p>
        </w:tc>
        <w:tc>
          <w:tcPr>
            <w:tcW w:w="343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消防扬声器</w:t>
            </w:r>
          </w:p>
        </w:tc>
        <w:tc>
          <w:tcPr>
            <w:tcW w:w="8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只</w:t>
            </w:r>
          </w:p>
        </w:tc>
        <w:tc>
          <w:tcPr>
            <w:tcW w:w="783" w:type="dxa"/>
            <w:vAlign w:val="center"/>
          </w:tcPr>
          <w:p>
            <w:pPr>
              <w:jc w:val="center"/>
              <w:rPr>
                <w:rFonts w:hint="eastAsia" w:ascii="新宋体" w:hAnsi="新宋体" w:eastAsia="新宋体" w:cs="新宋体"/>
                <w:kern w:val="2"/>
                <w:sz w:val="22"/>
                <w:szCs w:val="28"/>
                <w:vertAlign w:val="baseline"/>
                <w:lang w:val="en-US" w:eastAsia="zh-CN" w:bidi="ar-SA"/>
              </w:rPr>
            </w:pPr>
            <w:r>
              <w:rPr>
                <w:rFonts w:hint="eastAsia" w:ascii="新宋体" w:hAnsi="新宋体" w:eastAsia="新宋体" w:cs="新宋体"/>
                <w:sz w:val="22"/>
                <w:szCs w:val="28"/>
                <w:vertAlign w:val="baseline"/>
                <w:lang w:val="en-US" w:eastAsia="zh-CN"/>
              </w:rPr>
              <w:t>20</w:t>
            </w:r>
          </w:p>
        </w:tc>
        <w:tc>
          <w:tcPr>
            <w:tcW w:w="834" w:type="dxa"/>
            <w:vAlign w:val="center"/>
          </w:tcPr>
          <w:p>
            <w:pPr>
              <w:jc w:val="center"/>
              <w:rPr>
                <w:rFonts w:hint="eastAsia" w:ascii="新宋体" w:hAnsi="新宋体" w:eastAsia="新宋体" w:cs="新宋体"/>
                <w:sz w:val="22"/>
                <w:szCs w:val="28"/>
                <w:vertAlign w:val="baseline"/>
                <w:lang w:val="en-US" w:eastAsia="zh-CN"/>
              </w:rPr>
            </w:pPr>
          </w:p>
        </w:tc>
        <w:tc>
          <w:tcPr>
            <w:tcW w:w="20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含辅材、调试、人工费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89"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17</w:t>
            </w:r>
          </w:p>
        </w:tc>
        <w:tc>
          <w:tcPr>
            <w:tcW w:w="343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水箱间加装应急照明</w:t>
            </w:r>
          </w:p>
        </w:tc>
        <w:tc>
          <w:tcPr>
            <w:tcW w:w="8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个</w:t>
            </w:r>
          </w:p>
        </w:tc>
        <w:tc>
          <w:tcPr>
            <w:tcW w:w="783" w:type="dxa"/>
            <w:vAlign w:val="center"/>
          </w:tcPr>
          <w:p>
            <w:pPr>
              <w:jc w:val="center"/>
              <w:rPr>
                <w:rFonts w:hint="eastAsia" w:ascii="新宋体" w:hAnsi="新宋体" w:eastAsia="新宋体" w:cs="新宋体"/>
                <w:kern w:val="2"/>
                <w:sz w:val="22"/>
                <w:szCs w:val="28"/>
                <w:vertAlign w:val="baseline"/>
                <w:lang w:val="en-US" w:eastAsia="zh-CN" w:bidi="ar-SA"/>
              </w:rPr>
            </w:pPr>
            <w:r>
              <w:rPr>
                <w:rFonts w:hint="eastAsia" w:ascii="新宋体" w:hAnsi="新宋体" w:eastAsia="新宋体" w:cs="新宋体"/>
                <w:sz w:val="22"/>
                <w:szCs w:val="28"/>
                <w:vertAlign w:val="baseline"/>
                <w:lang w:val="en-US" w:eastAsia="zh-CN"/>
              </w:rPr>
              <w:t>2</w:t>
            </w:r>
          </w:p>
        </w:tc>
        <w:tc>
          <w:tcPr>
            <w:tcW w:w="834" w:type="dxa"/>
            <w:vAlign w:val="center"/>
          </w:tcPr>
          <w:p>
            <w:pPr>
              <w:jc w:val="center"/>
              <w:rPr>
                <w:rFonts w:hint="eastAsia" w:ascii="新宋体" w:hAnsi="新宋体" w:eastAsia="新宋体" w:cs="新宋体"/>
                <w:sz w:val="22"/>
                <w:szCs w:val="28"/>
                <w:vertAlign w:val="baseline"/>
                <w:lang w:val="en-US" w:eastAsia="zh-CN"/>
              </w:rPr>
            </w:pPr>
          </w:p>
        </w:tc>
        <w:tc>
          <w:tcPr>
            <w:tcW w:w="20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含主材、人工、辅材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89" w:type="dxa"/>
            <w:vAlign w:val="center"/>
          </w:tcPr>
          <w:p>
            <w:pPr>
              <w:jc w:val="center"/>
              <w:rPr>
                <w:rFonts w:hint="eastAsia" w:ascii="新宋体" w:hAnsi="新宋体" w:eastAsia="新宋体" w:cs="新宋体"/>
                <w:sz w:val="22"/>
                <w:szCs w:val="28"/>
                <w:vertAlign w:val="baseline"/>
                <w:lang w:val="en-US" w:eastAsia="zh-CN"/>
              </w:rPr>
            </w:pPr>
            <w:r>
              <w:rPr>
                <w:rFonts w:hint="eastAsia" w:ascii="新宋体" w:hAnsi="新宋体" w:eastAsia="新宋体" w:cs="新宋体"/>
                <w:sz w:val="22"/>
                <w:szCs w:val="28"/>
                <w:vertAlign w:val="baseline"/>
                <w:lang w:val="en-US" w:eastAsia="zh-CN"/>
              </w:rPr>
              <w:t>18</w:t>
            </w:r>
          </w:p>
        </w:tc>
        <w:tc>
          <w:tcPr>
            <w:tcW w:w="343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气体自动灭火控制盘维修</w:t>
            </w:r>
          </w:p>
        </w:tc>
        <w:tc>
          <w:tcPr>
            <w:tcW w:w="8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个</w:t>
            </w:r>
          </w:p>
        </w:tc>
        <w:tc>
          <w:tcPr>
            <w:tcW w:w="783" w:type="dxa"/>
            <w:vAlign w:val="center"/>
          </w:tcPr>
          <w:p>
            <w:pPr>
              <w:jc w:val="center"/>
              <w:rPr>
                <w:rFonts w:hint="eastAsia" w:ascii="新宋体" w:hAnsi="新宋体" w:eastAsia="新宋体" w:cs="新宋体"/>
                <w:kern w:val="2"/>
                <w:sz w:val="22"/>
                <w:szCs w:val="28"/>
                <w:vertAlign w:val="baseline"/>
                <w:lang w:val="en-US" w:eastAsia="zh-CN" w:bidi="ar-SA"/>
              </w:rPr>
            </w:pPr>
            <w:r>
              <w:rPr>
                <w:rFonts w:hint="eastAsia" w:ascii="新宋体" w:hAnsi="新宋体" w:eastAsia="新宋体" w:cs="新宋体"/>
                <w:sz w:val="22"/>
                <w:szCs w:val="28"/>
                <w:vertAlign w:val="baseline"/>
                <w:lang w:val="en-US" w:eastAsia="zh-CN"/>
              </w:rPr>
              <w:t>1</w:t>
            </w:r>
          </w:p>
        </w:tc>
        <w:tc>
          <w:tcPr>
            <w:tcW w:w="834" w:type="dxa"/>
            <w:vAlign w:val="center"/>
          </w:tcPr>
          <w:p>
            <w:pPr>
              <w:jc w:val="center"/>
              <w:rPr>
                <w:rFonts w:hint="eastAsia" w:ascii="新宋体" w:hAnsi="新宋体" w:eastAsia="新宋体" w:cs="新宋体"/>
                <w:sz w:val="22"/>
                <w:szCs w:val="28"/>
                <w:vertAlign w:val="baseline"/>
                <w:lang w:val="en-US" w:eastAsia="zh-CN"/>
              </w:rPr>
            </w:pPr>
          </w:p>
        </w:tc>
        <w:tc>
          <w:tcPr>
            <w:tcW w:w="2000" w:type="dxa"/>
            <w:vAlign w:val="center"/>
          </w:tcPr>
          <w:p>
            <w:pPr>
              <w:jc w:val="center"/>
              <w:rPr>
                <w:rFonts w:hint="eastAsia" w:ascii="新宋体" w:hAnsi="新宋体" w:eastAsia="新宋体" w:cs="新宋体"/>
                <w:sz w:val="22"/>
                <w:szCs w:val="28"/>
                <w:vertAlign w:val="baseline"/>
                <w:lang w:eastAsia="zh-CN"/>
              </w:rPr>
            </w:pPr>
            <w:r>
              <w:rPr>
                <w:rFonts w:hint="eastAsia" w:ascii="新宋体" w:hAnsi="新宋体" w:eastAsia="新宋体" w:cs="新宋体"/>
                <w:sz w:val="22"/>
                <w:szCs w:val="28"/>
                <w:vertAlign w:val="baseline"/>
                <w:lang w:eastAsia="zh-CN"/>
              </w:rPr>
              <w:t>含辅材、调试、人工费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89" w:type="dxa"/>
            <w:vAlign w:val="center"/>
          </w:tcPr>
          <w:p>
            <w:pPr>
              <w:jc w:val="center"/>
              <w:rPr>
                <w:rFonts w:hint="eastAsia" w:ascii="新宋体" w:hAnsi="新宋体" w:eastAsia="新宋体" w:cs="新宋体"/>
                <w:sz w:val="22"/>
                <w:szCs w:val="28"/>
                <w:vertAlign w:val="baseline"/>
                <w:lang w:val="en-US" w:eastAsia="zh-CN"/>
              </w:rPr>
            </w:pPr>
          </w:p>
        </w:tc>
        <w:tc>
          <w:tcPr>
            <w:tcW w:w="3430" w:type="dxa"/>
            <w:vAlign w:val="center"/>
          </w:tcPr>
          <w:p>
            <w:pPr>
              <w:jc w:val="center"/>
              <w:rPr>
                <w:rFonts w:hint="eastAsia" w:ascii="新宋体" w:hAnsi="新宋体" w:eastAsia="新宋体" w:cs="新宋体"/>
                <w:sz w:val="22"/>
                <w:szCs w:val="28"/>
                <w:vertAlign w:val="baseline"/>
                <w:lang w:eastAsia="zh-CN"/>
              </w:rPr>
            </w:pPr>
          </w:p>
        </w:tc>
        <w:tc>
          <w:tcPr>
            <w:tcW w:w="800" w:type="dxa"/>
            <w:vAlign w:val="center"/>
          </w:tcPr>
          <w:p>
            <w:pPr>
              <w:jc w:val="center"/>
              <w:rPr>
                <w:rFonts w:hint="eastAsia" w:ascii="新宋体" w:hAnsi="新宋体" w:eastAsia="新宋体" w:cs="新宋体"/>
                <w:sz w:val="22"/>
                <w:szCs w:val="28"/>
                <w:vertAlign w:val="baseline"/>
                <w:lang w:eastAsia="zh-CN"/>
              </w:rPr>
            </w:pPr>
          </w:p>
        </w:tc>
        <w:tc>
          <w:tcPr>
            <w:tcW w:w="783" w:type="dxa"/>
            <w:vAlign w:val="center"/>
          </w:tcPr>
          <w:p>
            <w:pPr>
              <w:jc w:val="center"/>
              <w:rPr>
                <w:rFonts w:hint="eastAsia" w:ascii="新宋体" w:hAnsi="新宋体" w:eastAsia="新宋体" w:cs="新宋体"/>
                <w:sz w:val="22"/>
                <w:szCs w:val="28"/>
                <w:vertAlign w:val="baseline"/>
                <w:lang w:eastAsia="zh-CN"/>
              </w:rPr>
            </w:pPr>
          </w:p>
        </w:tc>
        <w:tc>
          <w:tcPr>
            <w:tcW w:w="834" w:type="dxa"/>
            <w:vAlign w:val="center"/>
          </w:tcPr>
          <w:p>
            <w:pPr>
              <w:jc w:val="center"/>
              <w:rPr>
                <w:rFonts w:hint="eastAsia" w:ascii="新宋体" w:hAnsi="新宋体" w:eastAsia="新宋体" w:cs="新宋体"/>
                <w:sz w:val="22"/>
                <w:szCs w:val="28"/>
                <w:vertAlign w:val="baseline"/>
                <w:lang w:eastAsia="zh-CN"/>
              </w:rPr>
            </w:pPr>
          </w:p>
        </w:tc>
        <w:tc>
          <w:tcPr>
            <w:tcW w:w="2000" w:type="dxa"/>
            <w:vAlign w:val="center"/>
          </w:tcPr>
          <w:p>
            <w:pPr>
              <w:jc w:val="center"/>
              <w:rPr>
                <w:rFonts w:hint="eastAsia" w:ascii="新宋体" w:hAnsi="新宋体" w:eastAsia="新宋体" w:cs="新宋体"/>
                <w:sz w:val="22"/>
                <w:szCs w:val="28"/>
                <w:vertAlign w:val="baseline"/>
                <w:lang w:eastAsia="zh-CN"/>
              </w:rPr>
            </w:pPr>
          </w:p>
        </w:tc>
      </w:tr>
    </w:tbl>
    <w:p>
      <w:r>
        <w:rPr>
          <w:rFonts w:hint="eastAsia"/>
          <w:lang w:eastAsia="zh-CN"/>
        </w:rPr>
        <w:t>注：以上报价为含税价。</w:t>
      </w:r>
    </w:p>
    <w:p>
      <w:pPr>
        <w:rPr>
          <w:rFonts w:hint="eastAsia"/>
          <w:lang w:eastAsia="zh-CN"/>
        </w:rPr>
      </w:pPr>
    </w:p>
    <w:p>
      <w:pPr>
        <w:numPr>
          <w:ilvl w:val="0"/>
          <w:numId w:val="0"/>
        </w:numPr>
        <w:spacing w:line="360" w:lineRule="auto"/>
        <w:ind w:firstLine="640"/>
        <w:jc w:val="both"/>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2、查找并修复因消防线路原因导致的信号或电源不通问题（消防系统所有线路）。</w:t>
      </w:r>
    </w:p>
    <w:p>
      <w:pPr>
        <w:numPr>
          <w:ilvl w:val="0"/>
          <w:numId w:val="0"/>
        </w:numPr>
        <w:spacing w:line="360" w:lineRule="auto"/>
        <w:ind w:firstLine="640"/>
        <w:jc w:val="both"/>
        <w:rPr>
          <w:rFonts w:hint="default"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3、维修该消防系统完成后应具备实际消防应用的功能，实现所有区域的消防联动。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FF385E"/>
    <w:multiLevelType w:val="singleLevel"/>
    <w:tmpl w:val="A7FF385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62D9A"/>
    <w:rsid w:val="1DDD5DCF"/>
    <w:rsid w:val="2EA915D4"/>
    <w:rsid w:val="39CA03F8"/>
    <w:rsid w:val="3D866228"/>
    <w:rsid w:val="502107F6"/>
    <w:rsid w:val="7AF25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吴振洲</cp:lastModifiedBy>
  <dcterms:modified xsi:type="dcterms:W3CDTF">2020-04-08T04:51:52Z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